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7BF" w:rsidRPr="00233AE2" w:rsidRDefault="00E517BF" w:rsidP="00E517B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2"/>
        </w:rPr>
      </w:pPr>
      <w:r w:rsidRPr="00233AE2">
        <w:rPr>
          <w:rFonts w:ascii="Times New Roman" w:hAnsi="Times New Roman" w:cs="Times New Roman"/>
          <w:b/>
          <w:sz w:val="24"/>
          <w:szCs w:val="22"/>
        </w:rPr>
        <w:t>4.2 Информ</w:t>
      </w:r>
      <w:bookmarkStart w:id="0" w:name="_GoBack"/>
      <w:bookmarkEnd w:id="0"/>
      <w:r w:rsidRPr="00233AE2">
        <w:rPr>
          <w:rFonts w:ascii="Times New Roman" w:hAnsi="Times New Roman" w:cs="Times New Roman"/>
          <w:b/>
          <w:sz w:val="24"/>
          <w:szCs w:val="22"/>
        </w:rPr>
        <w:t>ация о деятельности офисов обслуживания потребителей.</w:t>
      </w:r>
    </w:p>
    <w:p w:rsidR="00E517BF" w:rsidRPr="00722314" w:rsidRDefault="00E517BF" w:rsidP="00E517B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0"/>
        <w:gridCol w:w="1853"/>
        <w:gridCol w:w="851"/>
        <w:gridCol w:w="1385"/>
        <w:gridCol w:w="1363"/>
        <w:gridCol w:w="1363"/>
        <w:gridCol w:w="2268"/>
        <w:gridCol w:w="1134"/>
        <w:gridCol w:w="1559"/>
        <w:gridCol w:w="1276"/>
        <w:gridCol w:w="2126"/>
      </w:tblGrid>
      <w:tr w:rsidR="00E517BF" w:rsidRPr="004D7F22" w:rsidTr="008B6CE7">
        <w:tc>
          <w:tcPr>
            <w:tcW w:w="410" w:type="dxa"/>
          </w:tcPr>
          <w:p w:rsidR="00E517BF" w:rsidRPr="004D7F22" w:rsidRDefault="00E517BF" w:rsidP="008B6C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4D7F22">
              <w:rPr>
                <w:rFonts w:ascii="Times New Roman" w:hAnsi="Times New Roman" w:cs="Times New Roman"/>
                <w:sz w:val="24"/>
                <w:szCs w:val="22"/>
              </w:rPr>
              <w:t>N</w:t>
            </w:r>
          </w:p>
        </w:tc>
        <w:tc>
          <w:tcPr>
            <w:tcW w:w="1853" w:type="dxa"/>
          </w:tcPr>
          <w:p w:rsidR="00E517BF" w:rsidRPr="004D7F22" w:rsidRDefault="00E517BF" w:rsidP="008B6C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4D7F22">
              <w:rPr>
                <w:rFonts w:ascii="Times New Roman" w:hAnsi="Times New Roman" w:cs="Times New Roman"/>
                <w:sz w:val="24"/>
                <w:szCs w:val="22"/>
              </w:rPr>
              <w:t>Офис обслуживания потребителей</w:t>
            </w:r>
          </w:p>
        </w:tc>
        <w:tc>
          <w:tcPr>
            <w:tcW w:w="851" w:type="dxa"/>
          </w:tcPr>
          <w:p w:rsidR="00E517BF" w:rsidRPr="004D7F22" w:rsidRDefault="00E517BF" w:rsidP="008B6C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4D7F22">
              <w:rPr>
                <w:rFonts w:ascii="Times New Roman" w:hAnsi="Times New Roman" w:cs="Times New Roman"/>
                <w:sz w:val="24"/>
                <w:szCs w:val="22"/>
              </w:rPr>
              <w:t>Тип офиса</w:t>
            </w:r>
          </w:p>
        </w:tc>
        <w:tc>
          <w:tcPr>
            <w:tcW w:w="1385" w:type="dxa"/>
          </w:tcPr>
          <w:p w:rsidR="00E517BF" w:rsidRPr="004D7F22" w:rsidRDefault="00E517BF" w:rsidP="008B6C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4D7F22">
              <w:rPr>
                <w:rFonts w:ascii="Times New Roman" w:hAnsi="Times New Roman" w:cs="Times New Roman"/>
                <w:sz w:val="24"/>
                <w:szCs w:val="22"/>
              </w:rPr>
              <w:t>Адрес местонахождения</w:t>
            </w:r>
          </w:p>
        </w:tc>
        <w:tc>
          <w:tcPr>
            <w:tcW w:w="1363" w:type="dxa"/>
          </w:tcPr>
          <w:p w:rsidR="00E517BF" w:rsidRPr="004D7F22" w:rsidRDefault="00E517BF" w:rsidP="008B6C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4D7F22">
              <w:rPr>
                <w:rFonts w:ascii="Times New Roman" w:hAnsi="Times New Roman" w:cs="Times New Roman"/>
                <w:sz w:val="24"/>
                <w:szCs w:val="22"/>
              </w:rPr>
              <w:t>Номер телефона, адрес электронной почты</w:t>
            </w:r>
          </w:p>
        </w:tc>
        <w:tc>
          <w:tcPr>
            <w:tcW w:w="1363" w:type="dxa"/>
          </w:tcPr>
          <w:p w:rsidR="00E517BF" w:rsidRPr="004D7F22" w:rsidRDefault="00E517BF" w:rsidP="008B6C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4D7F22">
              <w:rPr>
                <w:rFonts w:ascii="Times New Roman" w:hAnsi="Times New Roman" w:cs="Times New Roman"/>
                <w:sz w:val="24"/>
                <w:szCs w:val="22"/>
              </w:rPr>
              <w:t>Режим работы</w:t>
            </w:r>
          </w:p>
        </w:tc>
        <w:tc>
          <w:tcPr>
            <w:tcW w:w="2268" w:type="dxa"/>
          </w:tcPr>
          <w:p w:rsidR="00E517BF" w:rsidRPr="004D7F22" w:rsidRDefault="00E517BF" w:rsidP="008B6C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4D7F22">
              <w:rPr>
                <w:rFonts w:ascii="Times New Roman" w:hAnsi="Times New Roman" w:cs="Times New Roman"/>
                <w:sz w:val="24"/>
                <w:szCs w:val="22"/>
              </w:rPr>
              <w:t>Предоставляемые услуги</w:t>
            </w:r>
          </w:p>
        </w:tc>
        <w:tc>
          <w:tcPr>
            <w:tcW w:w="1134" w:type="dxa"/>
          </w:tcPr>
          <w:p w:rsidR="00E517BF" w:rsidRPr="004D7F22" w:rsidRDefault="00E517BF" w:rsidP="008B6C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4D7F22">
              <w:rPr>
                <w:rFonts w:ascii="Times New Roman" w:hAnsi="Times New Roman" w:cs="Times New Roman"/>
                <w:sz w:val="24"/>
                <w:szCs w:val="22"/>
              </w:rPr>
              <w:t xml:space="preserve">Количество потребителей, обратившихся очно </w:t>
            </w:r>
            <w:r w:rsidRPr="004D7F22">
              <w:rPr>
                <w:rFonts w:ascii="Times New Roman" w:hAnsi="Times New Roman" w:cs="Times New Roman"/>
                <w:sz w:val="24"/>
                <w:szCs w:val="22"/>
              </w:rPr>
              <w:br/>
              <w:t>в отчетном периоде</w:t>
            </w:r>
          </w:p>
        </w:tc>
        <w:tc>
          <w:tcPr>
            <w:tcW w:w="1559" w:type="dxa"/>
          </w:tcPr>
          <w:p w:rsidR="00E517BF" w:rsidRPr="004D7F22" w:rsidRDefault="00E517BF" w:rsidP="008B6C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4D7F22">
              <w:rPr>
                <w:rFonts w:ascii="Times New Roman" w:hAnsi="Times New Roman" w:cs="Times New Roman"/>
                <w:sz w:val="24"/>
                <w:szCs w:val="22"/>
              </w:rPr>
              <w:t>Среднее время на обслуживание потребителя, мин.</w:t>
            </w:r>
          </w:p>
        </w:tc>
        <w:tc>
          <w:tcPr>
            <w:tcW w:w="1276" w:type="dxa"/>
          </w:tcPr>
          <w:p w:rsidR="00E517BF" w:rsidRPr="004D7F22" w:rsidRDefault="00E517BF" w:rsidP="008B6C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4D7F22">
              <w:rPr>
                <w:rFonts w:ascii="Times New Roman" w:hAnsi="Times New Roman" w:cs="Times New Roman"/>
                <w:sz w:val="24"/>
                <w:szCs w:val="22"/>
              </w:rPr>
              <w:t>Среднее время ожидания потребителя в очереди, мин.</w:t>
            </w:r>
          </w:p>
        </w:tc>
        <w:tc>
          <w:tcPr>
            <w:tcW w:w="2126" w:type="dxa"/>
          </w:tcPr>
          <w:p w:rsidR="00E517BF" w:rsidRPr="004D7F22" w:rsidRDefault="00E517BF" w:rsidP="008B6C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4D7F22">
              <w:rPr>
                <w:rFonts w:ascii="Times New Roman" w:hAnsi="Times New Roman" w:cs="Times New Roman"/>
                <w:sz w:val="24"/>
                <w:szCs w:val="22"/>
              </w:rPr>
              <w:t>Количество сторонних организаций на территории офиса обслуживания (при наличии указать названия организаций)</w:t>
            </w:r>
          </w:p>
        </w:tc>
      </w:tr>
      <w:tr w:rsidR="00E517BF" w:rsidRPr="004D7F22" w:rsidTr="008B6CE7">
        <w:tc>
          <w:tcPr>
            <w:tcW w:w="410" w:type="dxa"/>
          </w:tcPr>
          <w:p w:rsidR="00E517BF" w:rsidRPr="004D7F22" w:rsidRDefault="00E517BF" w:rsidP="008B6C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4D7F22">
              <w:rPr>
                <w:rFonts w:ascii="Times New Roman" w:hAnsi="Times New Roman" w:cs="Times New Roman"/>
                <w:sz w:val="24"/>
                <w:szCs w:val="22"/>
              </w:rPr>
              <w:t>1</w:t>
            </w:r>
          </w:p>
        </w:tc>
        <w:tc>
          <w:tcPr>
            <w:tcW w:w="1853" w:type="dxa"/>
          </w:tcPr>
          <w:p w:rsidR="00E517BF" w:rsidRPr="004D7F22" w:rsidRDefault="00E517BF" w:rsidP="008B6C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4D7F22">
              <w:rPr>
                <w:rFonts w:ascii="Times New Roman" w:hAnsi="Times New Roman" w:cs="Times New Roman"/>
                <w:sz w:val="24"/>
                <w:szCs w:val="22"/>
              </w:rPr>
              <w:t>2</w:t>
            </w:r>
          </w:p>
        </w:tc>
        <w:tc>
          <w:tcPr>
            <w:tcW w:w="851" w:type="dxa"/>
          </w:tcPr>
          <w:p w:rsidR="00E517BF" w:rsidRPr="004D7F22" w:rsidRDefault="00E517BF" w:rsidP="008B6C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4D7F22">
              <w:rPr>
                <w:rFonts w:ascii="Times New Roman" w:hAnsi="Times New Roman" w:cs="Times New Roman"/>
                <w:sz w:val="24"/>
                <w:szCs w:val="22"/>
              </w:rPr>
              <w:t>3</w:t>
            </w:r>
          </w:p>
        </w:tc>
        <w:tc>
          <w:tcPr>
            <w:tcW w:w="1385" w:type="dxa"/>
          </w:tcPr>
          <w:p w:rsidR="00E517BF" w:rsidRPr="004D7F22" w:rsidRDefault="00E517BF" w:rsidP="008B6C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4D7F22">
              <w:rPr>
                <w:rFonts w:ascii="Times New Roman" w:hAnsi="Times New Roman" w:cs="Times New Roman"/>
                <w:sz w:val="24"/>
                <w:szCs w:val="22"/>
              </w:rPr>
              <w:t>4</w:t>
            </w:r>
          </w:p>
        </w:tc>
        <w:tc>
          <w:tcPr>
            <w:tcW w:w="1363" w:type="dxa"/>
          </w:tcPr>
          <w:p w:rsidR="00E517BF" w:rsidRPr="004D7F22" w:rsidRDefault="00E517BF" w:rsidP="008B6C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4D7F22">
              <w:rPr>
                <w:rFonts w:ascii="Times New Roman" w:hAnsi="Times New Roman" w:cs="Times New Roman"/>
                <w:sz w:val="24"/>
                <w:szCs w:val="22"/>
              </w:rPr>
              <w:t>5</w:t>
            </w:r>
          </w:p>
        </w:tc>
        <w:tc>
          <w:tcPr>
            <w:tcW w:w="1363" w:type="dxa"/>
          </w:tcPr>
          <w:p w:rsidR="00E517BF" w:rsidRPr="004D7F22" w:rsidRDefault="00E517BF" w:rsidP="008B6C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4D7F22">
              <w:rPr>
                <w:rFonts w:ascii="Times New Roman" w:hAnsi="Times New Roman" w:cs="Times New Roman"/>
                <w:sz w:val="24"/>
                <w:szCs w:val="22"/>
              </w:rPr>
              <w:t>6</w:t>
            </w:r>
          </w:p>
        </w:tc>
        <w:tc>
          <w:tcPr>
            <w:tcW w:w="2268" w:type="dxa"/>
          </w:tcPr>
          <w:p w:rsidR="00E517BF" w:rsidRPr="004D7F22" w:rsidRDefault="00E517BF" w:rsidP="008B6C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4D7F22">
              <w:rPr>
                <w:rFonts w:ascii="Times New Roman" w:hAnsi="Times New Roman" w:cs="Times New Roman"/>
                <w:sz w:val="24"/>
                <w:szCs w:val="22"/>
              </w:rPr>
              <w:t>7</w:t>
            </w:r>
          </w:p>
        </w:tc>
        <w:tc>
          <w:tcPr>
            <w:tcW w:w="1134" w:type="dxa"/>
          </w:tcPr>
          <w:p w:rsidR="00E517BF" w:rsidRPr="004D7F22" w:rsidRDefault="00E517BF" w:rsidP="008B6C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4D7F22">
              <w:rPr>
                <w:rFonts w:ascii="Times New Roman" w:hAnsi="Times New Roman" w:cs="Times New Roman"/>
                <w:sz w:val="24"/>
                <w:szCs w:val="22"/>
              </w:rPr>
              <w:t>8</w:t>
            </w:r>
          </w:p>
        </w:tc>
        <w:tc>
          <w:tcPr>
            <w:tcW w:w="1559" w:type="dxa"/>
          </w:tcPr>
          <w:p w:rsidR="00E517BF" w:rsidRPr="004D7F22" w:rsidRDefault="00E517BF" w:rsidP="008B6C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4D7F22">
              <w:rPr>
                <w:rFonts w:ascii="Times New Roman" w:hAnsi="Times New Roman" w:cs="Times New Roman"/>
                <w:sz w:val="24"/>
                <w:szCs w:val="22"/>
              </w:rPr>
              <w:t>9</w:t>
            </w:r>
          </w:p>
        </w:tc>
        <w:tc>
          <w:tcPr>
            <w:tcW w:w="1276" w:type="dxa"/>
          </w:tcPr>
          <w:p w:rsidR="00E517BF" w:rsidRPr="004D7F22" w:rsidRDefault="00E517BF" w:rsidP="008B6C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4D7F22">
              <w:rPr>
                <w:rFonts w:ascii="Times New Roman" w:hAnsi="Times New Roman" w:cs="Times New Roman"/>
                <w:sz w:val="24"/>
                <w:szCs w:val="22"/>
              </w:rPr>
              <w:t>10</w:t>
            </w:r>
          </w:p>
        </w:tc>
        <w:tc>
          <w:tcPr>
            <w:tcW w:w="2126" w:type="dxa"/>
          </w:tcPr>
          <w:p w:rsidR="00E517BF" w:rsidRPr="004D7F22" w:rsidRDefault="00E517BF" w:rsidP="008B6C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4D7F22">
              <w:rPr>
                <w:rFonts w:ascii="Times New Roman" w:hAnsi="Times New Roman" w:cs="Times New Roman"/>
                <w:sz w:val="24"/>
                <w:szCs w:val="22"/>
              </w:rPr>
              <w:t>11</w:t>
            </w:r>
          </w:p>
        </w:tc>
      </w:tr>
      <w:tr w:rsidR="00E517BF" w:rsidRPr="004D7F22" w:rsidTr="008B6CE7">
        <w:tc>
          <w:tcPr>
            <w:tcW w:w="410" w:type="dxa"/>
          </w:tcPr>
          <w:p w:rsidR="00E517BF" w:rsidRPr="004D7F22" w:rsidRDefault="00E517BF" w:rsidP="008B6C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4D7F22">
              <w:rPr>
                <w:rFonts w:ascii="Times New Roman" w:hAnsi="Times New Roman" w:cs="Times New Roman"/>
                <w:sz w:val="24"/>
                <w:szCs w:val="22"/>
              </w:rPr>
              <w:t>1</w:t>
            </w:r>
          </w:p>
        </w:tc>
        <w:tc>
          <w:tcPr>
            <w:tcW w:w="1853" w:type="dxa"/>
          </w:tcPr>
          <w:p w:rsidR="00E517BF" w:rsidRPr="004D7F22" w:rsidRDefault="00E517BF" w:rsidP="008B6CE7">
            <w:pPr>
              <w:pStyle w:val="ConsPlusNormal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Центр обслуживания клиентов «Центральный» </w:t>
            </w:r>
          </w:p>
        </w:tc>
        <w:tc>
          <w:tcPr>
            <w:tcW w:w="851" w:type="dxa"/>
          </w:tcPr>
          <w:p w:rsidR="00E517BF" w:rsidRPr="004D7F22" w:rsidRDefault="00E517BF" w:rsidP="008B6CE7">
            <w:pPr>
              <w:pStyle w:val="ConsPlusNormal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ЦОК</w:t>
            </w:r>
          </w:p>
        </w:tc>
        <w:tc>
          <w:tcPr>
            <w:tcW w:w="1385" w:type="dxa"/>
          </w:tcPr>
          <w:p w:rsidR="00E517BF" w:rsidRPr="004D7F22" w:rsidRDefault="00E517BF" w:rsidP="008B6CE7">
            <w:pPr>
              <w:pStyle w:val="ConsPlusNormal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Санкт- Петербург, ул. Красного Текстильщика, д. 10-12, лит. О</w:t>
            </w:r>
          </w:p>
        </w:tc>
        <w:tc>
          <w:tcPr>
            <w:tcW w:w="1363" w:type="dxa"/>
          </w:tcPr>
          <w:p w:rsidR="00E517BF" w:rsidRPr="004D7F22" w:rsidRDefault="00E517BF" w:rsidP="008B6CE7">
            <w:pPr>
              <w:pStyle w:val="ConsPlusNormal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8 800 700 14 71 </w:t>
            </w:r>
          </w:p>
        </w:tc>
        <w:tc>
          <w:tcPr>
            <w:tcW w:w="1363" w:type="dxa"/>
          </w:tcPr>
          <w:p w:rsidR="00E517BF" w:rsidRDefault="00E517BF" w:rsidP="008B6CE7">
            <w:pPr>
              <w:pStyle w:val="ConsPlusNormal"/>
              <w:rPr>
                <w:rFonts w:ascii="Times New Roman" w:hAnsi="Times New Roman" w:cs="Times New Roman"/>
                <w:sz w:val="24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2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 09.00-20.00</w:t>
            </w:r>
          </w:p>
          <w:p w:rsidR="00E517BF" w:rsidRDefault="00E517BF" w:rsidP="008B6CE7">
            <w:pPr>
              <w:pStyle w:val="ConsPlusNormal"/>
              <w:rPr>
                <w:rFonts w:ascii="Times New Roman" w:hAnsi="Times New Roman" w:cs="Times New Roman"/>
                <w:sz w:val="24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2"/>
              </w:rPr>
              <w:t>Суб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  <w:p w:rsidR="00E517BF" w:rsidRPr="004D7F22" w:rsidRDefault="00E517BF" w:rsidP="008B6CE7">
            <w:pPr>
              <w:pStyle w:val="ConsPlusNormal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09.00-17.00</w:t>
            </w:r>
          </w:p>
        </w:tc>
        <w:tc>
          <w:tcPr>
            <w:tcW w:w="2268" w:type="dxa"/>
          </w:tcPr>
          <w:p w:rsidR="00E517BF" w:rsidRDefault="00E517BF" w:rsidP="008B6CE7">
            <w:pPr>
              <w:pStyle w:val="ConsPlusNormal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1. Очные и заочные консультации по вопросам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2"/>
              </w:rPr>
              <w:t>ТПр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</w:p>
          <w:p w:rsidR="00E517BF" w:rsidRDefault="00E517BF" w:rsidP="008B6CE7">
            <w:pPr>
              <w:pStyle w:val="ConsPlusNormal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2. Прием, регистрация и обработка заявок, поступивших очно и заочно</w:t>
            </w:r>
          </w:p>
          <w:p w:rsidR="00E517BF" w:rsidRDefault="00E517BF" w:rsidP="008B6CE7">
            <w:pPr>
              <w:pStyle w:val="ConsPlusNormal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3. Подготовка договоров об осуществлении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2"/>
              </w:rPr>
              <w:t>ТПр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 мощностью до 670 кВт</w:t>
            </w:r>
          </w:p>
          <w:p w:rsidR="00E517BF" w:rsidRDefault="00E517BF" w:rsidP="008B6CE7">
            <w:pPr>
              <w:pStyle w:val="ConsPlusNormal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4. Выдача и регистрация документов о технологическом присоединении</w:t>
            </w:r>
          </w:p>
          <w:p w:rsidR="00E517BF" w:rsidRDefault="00E517BF" w:rsidP="008B6CE7">
            <w:pPr>
              <w:pStyle w:val="ConsPlusNormal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lastRenderedPageBreak/>
              <w:t xml:space="preserve">5.Подготовка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2"/>
              </w:rPr>
              <w:t>договорах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 АТП до 200 кВт по СПб</w:t>
            </w:r>
          </w:p>
          <w:p w:rsidR="00E517BF" w:rsidRDefault="00E517BF" w:rsidP="008B6CE7">
            <w:pPr>
              <w:pStyle w:val="ConsPlusNormal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6. Взаимодействие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2"/>
              </w:rPr>
              <w:t>субьектом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 розничного рынка, указанным заявителем в заявке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2"/>
              </w:rPr>
              <w:t>ТПр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 по вопросу направления в ЦОК оферты</w:t>
            </w:r>
          </w:p>
          <w:p w:rsidR="00E517BF" w:rsidRDefault="00E517BF" w:rsidP="008B6CE7">
            <w:pPr>
              <w:pStyle w:val="ConsPlusNormal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7. Ведение переписки с заявителем</w:t>
            </w:r>
          </w:p>
          <w:p w:rsidR="00E517BF" w:rsidRDefault="00E517BF" w:rsidP="008B6CE7">
            <w:pPr>
              <w:pStyle w:val="ConsPlusNormal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8. Направление заявителям, полученных от гарантирующего поставщика документов</w:t>
            </w:r>
          </w:p>
          <w:p w:rsidR="00E517BF" w:rsidRDefault="00E517BF" w:rsidP="008B6CE7">
            <w:pPr>
              <w:pStyle w:val="ConsPlusNormal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9. Заключение гражданско-правовых договоров по обеспечению ТП «под ключ»</w:t>
            </w:r>
          </w:p>
          <w:p w:rsidR="00E517BF" w:rsidRDefault="00E517BF" w:rsidP="008B6CE7">
            <w:pPr>
              <w:pStyle w:val="ConsPlusNormal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10. Заочное обслуживание потребителей через Контак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2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 Центр</w:t>
            </w:r>
          </w:p>
          <w:p w:rsidR="00E517BF" w:rsidRPr="004D7F22" w:rsidRDefault="00E517BF" w:rsidP="008B6CE7">
            <w:pPr>
              <w:pStyle w:val="ConsPlusNormal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134" w:type="dxa"/>
          </w:tcPr>
          <w:p w:rsidR="00E517BF" w:rsidRPr="00A62809" w:rsidRDefault="00E517BF" w:rsidP="008B6CE7">
            <w:pPr>
              <w:pStyle w:val="ConsPlusNormal"/>
              <w:rPr>
                <w:rFonts w:ascii="Times New Roman" w:hAnsi="Times New Roman" w:cs="Times New Roman"/>
                <w:sz w:val="24"/>
                <w:szCs w:val="22"/>
                <w:highlight w:val="yellow"/>
              </w:rPr>
            </w:pPr>
            <w:r w:rsidRPr="00AF5A17">
              <w:rPr>
                <w:rFonts w:ascii="Times New Roman" w:hAnsi="Times New Roman" w:cs="Times New Roman"/>
                <w:sz w:val="24"/>
                <w:szCs w:val="22"/>
              </w:rPr>
              <w:lastRenderedPageBreak/>
              <w:t xml:space="preserve">92 864 </w:t>
            </w:r>
          </w:p>
        </w:tc>
        <w:tc>
          <w:tcPr>
            <w:tcW w:w="1559" w:type="dxa"/>
          </w:tcPr>
          <w:p w:rsidR="00E517BF" w:rsidRPr="004D7F22" w:rsidRDefault="00E517BF" w:rsidP="008B6CE7">
            <w:pPr>
              <w:pStyle w:val="ConsPlusNormal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12</w:t>
            </w:r>
          </w:p>
        </w:tc>
        <w:tc>
          <w:tcPr>
            <w:tcW w:w="1276" w:type="dxa"/>
          </w:tcPr>
          <w:p w:rsidR="00E517BF" w:rsidRPr="004D7F22" w:rsidRDefault="00E517BF" w:rsidP="008B6CE7">
            <w:pPr>
              <w:pStyle w:val="ConsPlusNormal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16</w:t>
            </w:r>
          </w:p>
        </w:tc>
        <w:tc>
          <w:tcPr>
            <w:tcW w:w="2126" w:type="dxa"/>
          </w:tcPr>
          <w:p w:rsidR="00E517BF" w:rsidRPr="004D7F22" w:rsidRDefault="00E517BF" w:rsidP="008B6CE7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АО «Петербургская Сбытовая компания»</w:t>
            </w:r>
          </w:p>
        </w:tc>
      </w:tr>
    </w:tbl>
    <w:p w:rsidR="00C85C55" w:rsidRDefault="00C85C55" w:rsidP="00E517BF"/>
    <w:sectPr w:rsidR="00C85C55" w:rsidSect="00E517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52517"/>
    <w:multiLevelType w:val="hybridMultilevel"/>
    <w:tmpl w:val="B888C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7BF"/>
    <w:rsid w:val="00C85C55"/>
    <w:rsid w:val="00E5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17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17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Новоселова Александра Викторовна</dc:creator>
  <cp:lastModifiedBy>Новоселова Александра Викторовна</cp:lastModifiedBy>
  <cp:revision>1</cp:revision>
  <dcterms:created xsi:type="dcterms:W3CDTF">2018-03-30T12:04:00Z</dcterms:created>
  <dcterms:modified xsi:type="dcterms:W3CDTF">2018-03-30T12:05:00Z</dcterms:modified>
</cp:coreProperties>
</file>